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7C5F" w14:textId="77777777" w:rsidR="000B7579" w:rsidRDefault="00000000">
      <w:pPr>
        <w:widowControl w:val="0"/>
        <w:jc w:val="center"/>
        <w:rPr>
          <w:b/>
        </w:rPr>
      </w:pPr>
      <w:r>
        <w:rPr>
          <w:b/>
          <w:sz w:val="24"/>
          <w:szCs w:val="24"/>
        </w:rPr>
        <w:t>AVISO DE PRIVACIDAD INTEGRAL</w:t>
      </w:r>
    </w:p>
    <w:p w14:paraId="47651DA1" w14:textId="77777777" w:rsidR="000B7579" w:rsidRDefault="00000000">
      <w:pPr>
        <w:widowControl w:val="0"/>
        <w:ind w:right="-720"/>
        <w:jc w:val="both"/>
      </w:pPr>
      <w:proofErr w:type="spellStart"/>
      <w:r>
        <w:rPr>
          <w:b/>
        </w:rPr>
        <w:t>Maderdeck</w:t>
      </w:r>
      <w:proofErr w:type="spellEnd"/>
      <w:r>
        <w:rPr>
          <w:b/>
        </w:rPr>
        <w:t>, S.A. de C.V.</w:t>
      </w:r>
      <w:r>
        <w:t xml:space="preserve"> (el “</w:t>
      </w:r>
      <w:proofErr w:type="gramStart"/>
      <w:r>
        <w:t>Responsable</w:t>
      </w:r>
      <w:proofErr w:type="gramEnd"/>
      <w:r>
        <w:t xml:space="preserve">”) en cumplimiento de lo establecido en la Ley Federal de Protección de Datos Personales en Posesión de los Particulares, su Reglamento y los Lineamientos del Aviso de Privacidad (la “Ley”) da a conocer el presente </w:t>
      </w:r>
      <w:r>
        <w:rPr>
          <w:b/>
        </w:rPr>
        <w:t>Aviso de Privacidad</w:t>
      </w:r>
      <w:r>
        <w:t xml:space="preserve"> (el “Aviso”) cuyo objeto es dar a conocer los términos y condiciones para el tratamiento de los datos personales y datos personales sensibles que con el tiempo recabará a los titulares de dichos datos.</w:t>
      </w:r>
    </w:p>
    <w:p w14:paraId="0D2E9085" w14:textId="77777777" w:rsidR="000B7579" w:rsidRDefault="00000000">
      <w:pPr>
        <w:widowControl w:val="0"/>
        <w:rPr>
          <w:b/>
        </w:rPr>
      </w:pPr>
      <w:r>
        <w:rPr>
          <w:b/>
          <w:sz w:val="24"/>
          <w:szCs w:val="24"/>
        </w:rPr>
        <w:t>I.- Domicilio.</w:t>
      </w:r>
    </w:p>
    <w:p w14:paraId="4E6AE86D" w14:textId="77777777" w:rsidR="000B7579" w:rsidRDefault="00000000">
      <w:pPr>
        <w:widowControl w:val="0"/>
      </w:pPr>
      <w:r>
        <w:t>Para los efectos del presente “Aviso</w:t>
      </w:r>
      <w:proofErr w:type="gramStart"/>
      <w:r>
        <w:t xml:space="preserve">”,  </w:t>
      </w:r>
      <w:proofErr w:type="spellStart"/>
      <w:r>
        <w:rPr>
          <w:b/>
        </w:rPr>
        <w:t>Maderdeck</w:t>
      </w:r>
      <w:proofErr w:type="spellEnd"/>
      <w:proofErr w:type="gramEnd"/>
      <w:r>
        <w:rPr>
          <w:b/>
        </w:rPr>
        <w:t xml:space="preserve"> SA de C.V.  </w:t>
      </w:r>
      <w:r>
        <w:t xml:space="preserve">Señala como domicilio: Calle Circonio Numero 16 Interior 4 C, Colonia El Manto, Delegación Iztapalapa, Código Postal 09830 </w:t>
      </w:r>
      <w:proofErr w:type="gramStart"/>
      <w:r>
        <w:t>México,  Ciudad</w:t>
      </w:r>
      <w:proofErr w:type="gramEnd"/>
      <w:r>
        <w:t xml:space="preserve"> De México</w:t>
      </w:r>
    </w:p>
    <w:p w14:paraId="76637A95" w14:textId="77777777" w:rsidR="000B7579" w:rsidRDefault="00000000">
      <w:pPr>
        <w:widowControl w:val="0"/>
        <w:rPr>
          <w:b/>
          <w:sz w:val="24"/>
          <w:szCs w:val="24"/>
        </w:rPr>
      </w:pPr>
      <w:r>
        <w:rPr>
          <w:b/>
          <w:sz w:val="24"/>
          <w:szCs w:val="24"/>
        </w:rPr>
        <w:t>II.- Datos personales que recabamos y su finalidad.</w:t>
      </w:r>
    </w:p>
    <w:p w14:paraId="61628FED" w14:textId="77777777" w:rsidR="000B7579" w:rsidRDefault="00000000">
      <w:pPr>
        <w:widowControl w:val="0"/>
        <w:jc w:val="both"/>
      </w:pPr>
      <w:r>
        <w:t xml:space="preserve">El </w:t>
      </w:r>
      <w:proofErr w:type="gramStart"/>
      <w:r>
        <w:t>Responsable</w:t>
      </w:r>
      <w:proofErr w:type="gramEnd"/>
      <w:r>
        <w:t>, recabará de usted los datos personales (“Datos Personales”) que sean necesarios para la adecuada prestación de sus servicios, ya sea directa o indirectamente de sus agentes, personal de ventas, promotores, comisionistas o socios comercial.</w:t>
      </w:r>
    </w:p>
    <w:p w14:paraId="1D386339" w14:textId="77777777" w:rsidR="000B7579" w:rsidRDefault="00000000">
      <w:pPr>
        <w:widowControl w:val="0"/>
        <w:jc w:val="both"/>
      </w:pPr>
      <w:r>
        <w:t xml:space="preserve">Así mismo, mediante la página web del “Responsable”, Usted puede navegar sin suministrar datos personales, sin </w:t>
      </w:r>
      <w:r>
        <w:rPr>
          <w:b/>
        </w:rPr>
        <w:t>embargo, se</w:t>
      </w:r>
      <w:r>
        <w:t xml:space="preserve"> pueden encontrar algunas secciones dentro de la página en donde de manera voluntaria puede proporcionar sus datos, estos pueden ser recabados en diferentes partes o secciones, cuando nos envían un mail con alguna observación o solicitando más información sobre nuestro </w:t>
      </w:r>
      <w:proofErr w:type="gramStart"/>
      <w:r>
        <w:t>portafolio  de</w:t>
      </w:r>
      <w:proofErr w:type="gramEnd"/>
      <w:r>
        <w:t xml:space="preserve"> productos o servicios, o requiriendo una cotización o visita de parte nuestra.</w:t>
      </w:r>
    </w:p>
    <w:p w14:paraId="1743394E" w14:textId="77777777" w:rsidR="000B7579" w:rsidRDefault="00000000">
      <w:pPr>
        <w:widowControl w:val="0"/>
        <w:rPr>
          <w:b/>
        </w:rPr>
      </w:pPr>
      <w:r>
        <w:rPr>
          <w:b/>
        </w:rPr>
        <w:t>Los datos que podemos recabar corresponden a las siguientes categorías:</w:t>
      </w:r>
    </w:p>
    <w:p w14:paraId="08FA36A3" w14:textId="77777777" w:rsidR="000B7579" w:rsidRDefault="00000000">
      <w:pPr>
        <w:widowControl w:val="0"/>
        <w:jc w:val="both"/>
      </w:pPr>
      <w:bookmarkStart w:id="0" w:name="_gjdgxs" w:colFirst="0" w:colLast="0"/>
      <w:bookmarkEnd w:id="0"/>
      <w:r>
        <w:rPr>
          <w:rFonts w:ascii="Noto Sans Symbols" w:eastAsia="Noto Sans Symbols" w:hAnsi="Noto Sans Symbols" w:cs="Noto Sans Symbols"/>
        </w:rPr>
        <w:t>🕐</w:t>
      </w:r>
      <w:r>
        <w:t xml:space="preserve"> Datos de identificación: Nombre completo, Razón o denominación social, Domicilio particular, país de residencia, lugar y fecha de nacimiento, estado civil, dirección de correo electrónico, número de teléfono fijo y/o celular, giro comercial en que trabajan.</w:t>
      </w:r>
    </w:p>
    <w:p w14:paraId="020EC1C4" w14:textId="77777777" w:rsidR="000B7579" w:rsidRDefault="00000000">
      <w:pPr>
        <w:widowControl w:val="0"/>
        <w:jc w:val="both"/>
      </w:pPr>
      <w:r>
        <w:rPr>
          <w:rFonts w:ascii="Noto Sans Symbols" w:eastAsia="Noto Sans Symbols" w:hAnsi="Noto Sans Symbols" w:cs="Noto Sans Symbols"/>
        </w:rPr>
        <w:t>🕐</w:t>
      </w:r>
      <w:r>
        <w:t xml:space="preserve"> Datos académicos: título profesional, especialidad, maestría o doctorado.</w:t>
      </w:r>
    </w:p>
    <w:p w14:paraId="0B2C38AC" w14:textId="09A55350" w:rsidR="000B7579" w:rsidRDefault="00000000">
      <w:pPr>
        <w:widowControl w:val="0"/>
        <w:jc w:val="both"/>
      </w:pPr>
      <w:r>
        <w:rPr>
          <w:rFonts w:ascii="Noto Sans Symbols" w:eastAsia="Noto Sans Symbols" w:hAnsi="Noto Sans Symbols" w:cs="Noto Sans Symbols"/>
        </w:rPr>
        <w:t>🕐</w:t>
      </w:r>
      <w:r>
        <w:t xml:space="preserve"> Datos laborales: ocupación o giro comercial, puesto, área o departamento, domicilio, </w:t>
      </w:r>
      <w:proofErr w:type="gramStart"/>
      <w:r>
        <w:t xml:space="preserve">teléfono  </w:t>
      </w:r>
      <w:r w:rsidR="00E72DBF">
        <w:t>y</w:t>
      </w:r>
      <w:proofErr w:type="gramEnd"/>
      <w:r>
        <w:t xml:space="preserve"> e-mail de trabajo, en su caso, lugares donde labora o laboró, correo electrónico, número de teléfono fijo, nombre de la empresa.</w:t>
      </w:r>
    </w:p>
    <w:p w14:paraId="3A86E85E" w14:textId="77777777" w:rsidR="000B7579" w:rsidRDefault="00000000">
      <w:pPr>
        <w:widowControl w:val="0"/>
        <w:jc w:val="both"/>
      </w:pPr>
      <w:r>
        <w:rPr>
          <w:rFonts w:ascii="Noto Sans Symbols" w:eastAsia="Noto Sans Symbols" w:hAnsi="Noto Sans Symbols" w:cs="Noto Sans Symbols"/>
        </w:rPr>
        <w:t>🕐</w:t>
      </w:r>
      <w:r>
        <w:t xml:space="preserve"> Datos financieros: Domicilio fiscal, registro federal de contribuyentes, información de cuentas bancarias, (nombre del banco, número de cuenta, clave interbancaria, forma de pago,) número tarjetas de crédito.</w:t>
      </w:r>
    </w:p>
    <w:p w14:paraId="648D2C5D" w14:textId="77777777" w:rsidR="000B7579" w:rsidRDefault="00000000">
      <w:pPr>
        <w:widowControl w:val="0"/>
        <w:jc w:val="both"/>
      </w:pPr>
      <w:r>
        <w:rPr>
          <w:rFonts w:ascii="Noto Sans Symbols" w:eastAsia="Noto Sans Symbols" w:hAnsi="Noto Sans Symbols" w:cs="Noto Sans Symbols"/>
        </w:rPr>
        <w:t>🕐</w:t>
      </w:r>
      <w:r>
        <w:t xml:space="preserve"> Datos patrimoniales y empresariales: ingresos y egresos, monto de ventas mensuales, sitios web y dominios de internet.</w:t>
      </w:r>
    </w:p>
    <w:p w14:paraId="16EBCE9E" w14:textId="77777777" w:rsidR="000B7579" w:rsidRDefault="00000000">
      <w:pPr>
        <w:widowControl w:val="0"/>
        <w:jc w:val="center"/>
        <w:rPr>
          <w:b/>
        </w:rPr>
      </w:pPr>
      <w:r>
        <w:rPr>
          <w:b/>
          <w:sz w:val="24"/>
          <w:szCs w:val="24"/>
        </w:rPr>
        <w:lastRenderedPageBreak/>
        <w:t>Datos personales que no se recabarán de Usted</w:t>
      </w:r>
    </w:p>
    <w:p w14:paraId="6F624D46" w14:textId="77777777" w:rsidR="000B7579" w:rsidRDefault="00000000">
      <w:pPr>
        <w:widowControl w:val="0"/>
      </w:pPr>
      <w:r>
        <w:t>El “</w:t>
      </w:r>
      <w:proofErr w:type="gramStart"/>
      <w:r>
        <w:t>Responsable</w:t>
      </w:r>
      <w:proofErr w:type="gramEnd"/>
      <w:r>
        <w:t>” le informa que para cumplir con las finalidades previstas en este aviso de privacidad, no requiere recabar de usted datos personales sensibles.</w:t>
      </w:r>
    </w:p>
    <w:p w14:paraId="293B7A61" w14:textId="77777777" w:rsidR="000B7579" w:rsidRDefault="00000000">
      <w:pPr>
        <w:widowControl w:val="0"/>
        <w:jc w:val="center"/>
        <w:rPr>
          <w:sz w:val="24"/>
          <w:szCs w:val="24"/>
        </w:rPr>
      </w:pPr>
      <w:r>
        <w:rPr>
          <w:b/>
          <w:sz w:val="24"/>
          <w:szCs w:val="24"/>
        </w:rPr>
        <w:t>Finalidades y/o usos de los datos personales</w:t>
      </w:r>
      <w:r>
        <w:rPr>
          <w:sz w:val="24"/>
          <w:szCs w:val="24"/>
        </w:rPr>
        <w:t>.</w:t>
      </w:r>
    </w:p>
    <w:p w14:paraId="69D2B021" w14:textId="77777777" w:rsidR="000B7579" w:rsidRDefault="00000000">
      <w:pPr>
        <w:widowControl w:val="0"/>
        <w:jc w:val="both"/>
      </w:pPr>
      <w:r>
        <w:t>Podemos usar sus datos con distintos objetivos, dependiendo de las circunstancias particulares en las que se recaben, prevaleciendo la relación profesional que se entable con el interesado y el aviso de privacidad específico que, en su caso, haya puesto a su disposición, y podrán ser.</w:t>
      </w:r>
    </w:p>
    <w:p w14:paraId="52BBDA79" w14:textId="77777777" w:rsidR="000B7579" w:rsidRDefault="00000000">
      <w:pPr>
        <w:widowControl w:val="0"/>
        <w:rPr>
          <w:b/>
        </w:rPr>
      </w:pPr>
      <w:r>
        <w:rPr>
          <w:b/>
          <w:sz w:val="24"/>
          <w:szCs w:val="24"/>
        </w:rPr>
        <w:t>Servicios Profesionales:</w:t>
      </w:r>
    </w:p>
    <w:p w14:paraId="0BB930CC" w14:textId="77777777" w:rsidR="000B7579" w:rsidRDefault="00000000">
      <w:pPr>
        <w:widowControl w:val="0"/>
        <w:jc w:val="both"/>
      </w:pPr>
      <w:r>
        <w:rPr>
          <w:rFonts w:ascii="Noto Sans Symbols" w:eastAsia="Noto Sans Symbols" w:hAnsi="Noto Sans Symbols" w:cs="Noto Sans Symbols"/>
        </w:rPr>
        <w:t>🕐</w:t>
      </w:r>
      <w:r>
        <w:t xml:space="preserve"> Toda la información personal que Usted nos proporcione o haga del conocimiento del “Responsable”, será utilizada para proveer los servicios de suministro y/o instalación de los productos que se comercializa y/o despacho y envió de las mercancías; elaborar cualquier proyecto de cotización, (materiales descripción y especificaciones, mano de obra, medición, y cuantificación de materiales) necesaria relacionada con la prestación del servicio y en general para cumplir con el objeto de la relación que ha dado origen al tratamiento de los “Datos Personales”.</w:t>
      </w:r>
    </w:p>
    <w:p w14:paraId="5A91B79B" w14:textId="77777777" w:rsidR="000B7579" w:rsidRDefault="00000000">
      <w:pPr>
        <w:widowControl w:val="0"/>
      </w:pPr>
      <w:r>
        <w:rPr>
          <w:rFonts w:ascii="Noto Sans Symbols" w:eastAsia="Noto Sans Symbols" w:hAnsi="Noto Sans Symbols" w:cs="Noto Sans Symbols"/>
        </w:rPr>
        <w:t>🕐</w:t>
      </w:r>
      <w:r>
        <w:t xml:space="preserve"> Para coordinar una cita, el despacho e instalación de los productos o servicios contratados  </w:t>
      </w:r>
    </w:p>
    <w:p w14:paraId="233DA9AD" w14:textId="77777777" w:rsidR="000B7579" w:rsidRDefault="00000000">
      <w:pPr>
        <w:widowControl w:val="0"/>
      </w:pPr>
      <w:r>
        <w:rPr>
          <w:rFonts w:ascii="Noto Sans Symbols" w:eastAsia="Noto Sans Symbols" w:hAnsi="Noto Sans Symbols" w:cs="Noto Sans Symbols"/>
        </w:rPr>
        <w:t>🕐</w:t>
      </w:r>
      <w:r>
        <w:t xml:space="preserve"> Para otorgar créditos, y en su caso, cambios o devolución del material o servicio contratado.</w:t>
      </w:r>
    </w:p>
    <w:p w14:paraId="0FA308B3" w14:textId="77777777" w:rsidR="000B7579" w:rsidRDefault="00000000">
      <w:pPr>
        <w:widowControl w:val="0"/>
        <w:rPr>
          <w:b/>
        </w:rPr>
      </w:pPr>
      <w:r>
        <w:rPr>
          <w:b/>
          <w:sz w:val="24"/>
          <w:szCs w:val="24"/>
        </w:rPr>
        <w:t>Cuando visite nuestras instalaciones:</w:t>
      </w:r>
    </w:p>
    <w:p w14:paraId="7C916D00" w14:textId="77777777" w:rsidR="000B7579" w:rsidRDefault="00000000">
      <w:pPr>
        <w:widowControl w:val="0"/>
      </w:pPr>
      <w:r>
        <w:rPr>
          <w:rFonts w:ascii="Noto Sans Symbols" w:eastAsia="Noto Sans Symbols" w:hAnsi="Noto Sans Symbols" w:cs="Noto Sans Symbols"/>
        </w:rPr>
        <w:t>🕐</w:t>
      </w:r>
      <w:r>
        <w:t xml:space="preserve"> Para controlar el acceso y preservar la seguridad de los que allí laboran.  Se ponga en contacto con el “</w:t>
      </w:r>
      <w:proofErr w:type="gramStart"/>
      <w:r>
        <w:t>Responsable</w:t>
      </w:r>
      <w:proofErr w:type="gramEnd"/>
      <w:r>
        <w:t>”, sus agentes de ventas, representantes, vía correo electrónico o por teléfono:</w:t>
      </w:r>
    </w:p>
    <w:p w14:paraId="720F9F1E" w14:textId="77777777" w:rsidR="000B7579" w:rsidRDefault="00000000">
      <w:pPr>
        <w:widowControl w:val="0"/>
      </w:pPr>
      <w:r>
        <w:rPr>
          <w:rFonts w:ascii="Noto Sans Symbols" w:eastAsia="Noto Sans Symbols" w:hAnsi="Noto Sans Symbols" w:cs="Noto Sans Symbols"/>
        </w:rPr>
        <w:t>🕐</w:t>
      </w:r>
      <w:r>
        <w:t xml:space="preserve"> Establecer una relación comercial.</w:t>
      </w:r>
    </w:p>
    <w:p w14:paraId="5C58477F" w14:textId="77777777" w:rsidR="000B7579" w:rsidRDefault="00000000">
      <w:pPr>
        <w:widowControl w:val="0"/>
      </w:pPr>
      <w:r>
        <w:rPr>
          <w:rFonts w:ascii="Noto Sans Symbols" w:eastAsia="Noto Sans Symbols" w:hAnsi="Noto Sans Symbols" w:cs="Noto Sans Symbols"/>
        </w:rPr>
        <w:t>🕐</w:t>
      </w:r>
      <w:r>
        <w:t xml:space="preserve"> Para dar respuesta a sus comentarios y a sus dudas.</w:t>
      </w:r>
    </w:p>
    <w:p w14:paraId="41BBA7E1" w14:textId="77777777" w:rsidR="000B7579" w:rsidRDefault="00000000">
      <w:pPr>
        <w:widowControl w:val="0"/>
      </w:pPr>
      <w:r>
        <w:rPr>
          <w:rFonts w:ascii="Noto Sans Symbols" w:eastAsia="Noto Sans Symbols" w:hAnsi="Noto Sans Symbols" w:cs="Noto Sans Symbols"/>
        </w:rPr>
        <w:t>🕐</w:t>
      </w:r>
      <w:r>
        <w:t xml:space="preserve"> Para estar en contacto con el cliente o usuario.</w:t>
      </w:r>
    </w:p>
    <w:p w14:paraId="57244D49" w14:textId="77777777" w:rsidR="000B7579" w:rsidRDefault="00000000">
      <w:pPr>
        <w:widowControl w:val="0"/>
        <w:rPr>
          <w:b/>
          <w:sz w:val="24"/>
          <w:szCs w:val="24"/>
        </w:rPr>
      </w:pPr>
      <w:r>
        <w:rPr>
          <w:b/>
          <w:sz w:val="24"/>
          <w:szCs w:val="24"/>
        </w:rPr>
        <w:t>Cuando envíe currículum vitae:</w:t>
      </w:r>
    </w:p>
    <w:p w14:paraId="26B5CE9A" w14:textId="77777777" w:rsidR="000B7579" w:rsidRDefault="00000000">
      <w:pPr>
        <w:widowControl w:val="0"/>
      </w:pPr>
      <w:r>
        <w:rPr>
          <w:rFonts w:ascii="Noto Sans Symbols" w:eastAsia="Noto Sans Symbols" w:hAnsi="Noto Sans Symbols" w:cs="Noto Sans Symbols"/>
        </w:rPr>
        <w:t>🕐</w:t>
      </w:r>
      <w:r>
        <w:t xml:space="preserve"> Para tenerlo en cuenta en algún proceso de selección y/o reclutamiento y/o contratación de bienes o servicios.</w:t>
      </w:r>
    </w:p>
    <w:p w14:paraId="27C39EB2" w14:textId="77777777" w:rsidR="000B7579" w:rsidRDefault="00000000">
      <w:pPr>
        <w:widowControl w:val="0"/>
        <w:rPr>
          <w:b/>
        </w:rPr>
      </w:pPr>
      <w:r>
        <w:rPr>
          <w:b/>
          <w:sz w:val="24"/>
          <w:szCs w:val="24"/>
        </w:rPr>
        <w:t>Finalidades secundarias para:</w:t>
      </w:r>
    </w:p>
    <w:p w14:paraId="16ABE7B6" w14:textId="77777777" w:rsidR="000B7579" w:rsidRDefault="00000000">
      <w:pPr>
        <w:widowControl w:val="0"/>
      </w:pPr>
      <w:r>
        <w:rPr>
          <w:rFonts w:ascii="Noto Sans Symbols" w:eastAsia="Noto Sans Symbols" w:hAnsi="Noto Sans Symbols" w:cs="Noto Sans Symbols"/>
        </w:rPr>
        <w:t>🕐</w:t>
      </w:r>
      <w:r>
        <w:t xml:space="preserve"> Enviarle boletín informativo con información de su interés.</w:t>
      </w:r>
    </w:p>
    <w:p w14:paraId="5BE4EAD0" w14:textId="77777777" w:rsidR="000B7579" w:rsidRDefault="00000000">
      <w:pPr>
        <w:widowControl w:val="0"/>
      </w:pPr>
      <w:r>
        <w:rPr>
          <w:rFonts w:ascii="Noto Sans Symbols" w:eastAsia="Noto Sans Symbols" w:hAnsi="Noto Sans Symbols" w:cs="Noto Sans Symbols"/>
        </w:rPr>
        <w:lastRenderedPageBreak/>
        <w:t>🕐</w:t>
      </w:r>
      <w:r>
        <w:t xml:space="preserve"> Contactarlo para cualquier tema relacionado a los servicios o al presente Aviso de Privacidad.</w:t>
      </w:r>
    </w:p>
    <w:p w14:paraId="78110227" w14:textId="77777777" w:rsidR="000B7579" w:rsidRDefault="00000000">
      <w:pPr>
        <w:widowControl w:val="0"/>
      </w:pPr>
      <w:r>
        <w:rPr>
          <w:rFonts w:ascii="Noto Sans Symbols" w:eastAsia="Noto Sans Symbols" w:hAnsi="Noto Sans Symbols" w:cs="Noto Sans Symbols"/>
        </w:rPr>
        <w:t>🕐</w:t>
      </w:r>
      <w:r>
        <w:t xml:space="preserve"> La elaboración de informes estadísticos y financieros para nuestro control interno o para cumplir con obligaciones contraídas con terceros, incluyendo autoridades locales o federales.</w:t>
      </w:r>
    </w:p>
    <w:p w14:paraId="3F8C9525" w14:textId="77777777" w:rsidR="000B7579" w:rsidRDefault="00000000">
      <w:pPr>
        <w:widowControl w:val="0"/>
        <w:jc w:val="both"/>
      </w:pPr>
      <w:r>
        <w:rPr>
          <w:rFonts w:ascii="Noto Sans Symbols" w:eastAsia="Noto Sans Symbols" w:hAnsi="Noto Sans Symbols" w:cs="Noto Sans Symbols"/>
        </w:rPr>
        <w:t>🕐</w:t>
      </w:r>
      <w:r>
        <w:t xml:space="preserve"> Brindarle información, servicios y productos que nos haya solicitado, informarle sobre actualización de los productos y cambios de precios y condiciones en los mismos y evaluar la calidad del servicio que le brindamos.</w:t>
      </w:r>
    </w:p>
    <w:p w14:paraId="0F427367" w14:textId="77777777" w:rsidR="000B7579" w:rsidRDefault="00000000">
      <w:pPr>
        <w:widowControl w:val="0"/>
        <w:rPr>
          <w:b/>
        </w:rPr>
      </w:pPr>
      <w:r>
        <w:rPr>
          <w:b/>
          <w:sz w:val="24"/>
          <w:szCs w:val="24"/>
        </w:rPr>
        <w:t>III.- Datos personales sensibles y financieros sometidos a tratamiento y su finalidad.</w:t>
      </w:r>
    </w:p>
    <w:p w14:paraId="0351EA6C" w14:textId="77777777" w:rsidR="000B7579" w:rsidRDefault="00000000">
      <w:pPr>
        <w:widowControl w:val="0"/>
        <w:jc w:val="both"/>
      </w:pPr>
      <w:r>
        <w:t>Los datos personales financieros y/o sensibles previamente mencionados, serán recabados con el objetivo de realizar contrataciones de empleados o personal externo, realizar depósitos de nómina, pagos derivados de la prestación de servicios, o con objeto de facturar los servicios realizados o el material suministrado , o en su caso para contar con su expediente interno como empleado o candidato ya que la naturaleza de nuestro trabajo así lo requiere en términos éticos y legales, otorgar en su caso, las prestaciones acordadas, con la finalidad de que nos permitan conocer plenamente a nuestros candidatos y empleados, ya que son necesarios en el desarrollo de sus funciones o posibles funciones.</w:t>
      </w:r>
    </w:p>
    <w:p w14:paraId="789AE6F4" w14:textId="77777777" w:rsidR="000B7579" w:rsidRDefault="00000000">
      <w:pPr>
        <w:widowControl w:val="0"/>
        <w:jc w:val="both"/>
      </w:pPr>
      <w:r>
        <w:t>El “</w:t>
      </w:r>
      <w:proofErr w:type="gramStart"/>
      <w:r>
        <w:t>Responsable</w:t>
      </w:r>
      <w:proofErr w:type="gramEnd"/>
      <w:r>
        <w:t>” asume el compromiso de que los datos personales sensibles que se recaban, serán tratados bajo estrictas medidas de seguridad para garantizar su confidencialidad, por lo que, en cumplimiento de lo establecido por el artículo 9 de la Ley, se requiera su consentimiento expreso para el tratamiento de sus datos personales sensibles, y se les solicita que indique si acepta o no el tratamiento.</w:t>
      </w:r>
    </w:p>
    <w:p w14:paraId="699B27E9" w14:textId="77777777" w:rsidR="000B7579" w:rsidRDefault="00000000">
      <w:pPr>
        <w:widowControl w:val="0"/>
        <w:rPr>
          <w:b/>
          <w:sz w:val="24"/>
          <w:szCs w:val="24"/>
        </w:rPr>
      </w:pPr>
      <w:r>
        <w:rPr>
          <w:b/>
          <w:sz w:val="24"/>
          <w:szCs w:val="24"/>
        </w:rPr>
        <w:t>IV.- Medios para recabar datos personales y datos personales sensibles.</w:t>
      </w:r>
    </w:p>
    <w:p w14:paraId="0056FD93" w14:textId="77777777" w:rsidR="000B7579" w:rsidRDefault="00000000">
      <w:pPr>
        <w:widowControl w:val="0"/>
        <w:jc w:val="both"/>
      </w:pPr>
      <w:r>
        <w:t>Los datos personales financieros y/o sensibles referidos con anterioridad, permitirán al “</w:t>
      </w:r>
      <w:proofErr w:type="gramStart"/>
      <w:r>
        <w:t>Responsable</w:t>
      </w:r>
      <w:proofErr w:type="gramEnd"/>
      <w:r>
        <w:t xml:space="preserve">” cumplir con sus obligaciones administrativas, fiscales, civiles y/o mercantiles. Los datos personales y datos personales sensibles se recaban mediante: correo electrónico, comunicación telefónica con personal autorizado del “Responsable”, el suministro voluntario de información y datos personales en entrevistas con personal autorizado del Responsable, correspondencia, el suministro voluntario de información y datos personales a través de las ventanas de diálogo del sitio web </w:t>
      </w:r>
      <w:hyperlink r:id="rId6">
        <w:r>
          <w:t>www.maderdeck.com</w:t>
        </w:r>
      </w:hyperlink>
      <w:r>
        <w:t xml:space="preserve">, el suministro de datos al ingresar a las instalaciones del “Responsable” como medio de identificación datos. </w:t>
      </w:r>
    </w:p>
    <w:p w14:paraId="244AA168" w14:textId="77777777" w:rsidR="000B7579" w:rsidRDefault="00000000">
      <w:pPr>
        <w:widowControl w:val="0"/>
        <w:rPr>
          <w:b/>
        </w:rPr>
      </w:pPr>
      <w:r>
        <w:rPr>
          <w:b/>
          <w:sz w:val="24"/>
          <w:szCs w:val="24"/>
        </w:rPr>
        <w:t xml:space="preserve">V.- Transferencias y Finalidades. </w:t>
      </w:r>
    </w:p>
    <w:p w14:paraId="5E1EE4AE" w14:textId="77777777" w:rsidR="000B7579" w:rsidRDefault="00000000">
      <w:pPr>
        <w:widowControl w:val="0"/>
        <w:jc w:val="both"/>
      </w:pPr>
      <w:r>
        <w:t>En razón a la naturaleza del tratamiento de los datos personales y datos personales financieros y/o sensibles recabados por el “</w:t>
      </w:r>
      <w:proofErr w:type="gramStart"/>
      <w:r>
        <w:t>Responsable</w:t>
      </w:r>
      <w:proofErr w:type="gramEnd"/>
      <w:r>
        <w:t>”, los mismos no serán objeto de transferencia a terceras personas. Salvo lo establecido para empleados en relación con prestaciones derivadas de seguros. En caso de requerirse una transferencia, el “</w:t>
      </w:r>
      <w:proofErr w:type="gramStart"/>
      <w:r>
        <w:t>Responsable</w:t>
      </w:r>
      <w:proofErr w:type="gramEnd"/>
      <w:r>
        <w:t xml:space="preserve">” notificará la naturaleza de dicha </w:t>
      </w:r>
      <w:r>
        <w:lastRenderedPageBreak/>
        <w:t>transferencia, las finalidades de dicha transferencia y el tercero a quien serán transferidos sus datos personales y/o datos personales sensibles con el objeto de recabar su consentimiento expreso, en términos sustancialmente iguales a los contenidos a continuación:</w:t>
      </w:r>
    </w:p>
    <w:p w14:paraId="6237BD87" w14:textId="77777777" w:rsidR="000B7579" w:rsidRDefault="00000000">
      <w:pPr>
        <w:widowControl w:val="0"/>
        <w:jc w:val="both"/>
      </w:pPr>
      <w:r>
        <w:t>El “Responsable” comunica que con el objeto de cumplir con sus obligaciones contractuales, administrativas, fiscales, civiles y/o mercantiles, puede transferir sus “Datos Personales” a agentes de ventas, instaladores, fleteras o transportistas, albañiles, empresas de mensajería, de flete, mudanzas, con la finalidad de coordinar las entregas de los bienes y servicios contratados en el domicilio de quien los contrata, resaltando que dichos terceros se obligan, a mantener la confidencialidad de los “Datos Personales” suministrados y a observar el cumplimiento de los términos y condiciones del presente Aviso.</w:t>
      </w:r>
    </w:p>
    <w:p w14:paraId="0F6EC77A" w14:textId="77777777" w:rsidR="000B7579" w:rsidRDefault="00000000">
      <w:pPr>
        <w:widowControl w:val="0"/>
        <w:jc w:val="both"/>
      </w:pPr>
      <w:r>
        <w:t xml:space="preserve">Para la transferencia de sus “Datos Personales”, requerimos de su consentimiento expreso de conformidad con lo establecido por el artículo 36 de la Ley, por lo que solicitamos que indique si acepta esta transferencia. </w:t>
      </w:r>
      <w:proofErr w:type="gramStart"/>
      <w:r>
        <w:t>Sí?</w:t>
      </w:r>
      <w:proofErr w:type="gramEnd"/>
      <w:r>
        <w:t xml:space="preserve"> </w:t>
      </w:r>
      <w:proofErr w:type="gramStart"/>
      <w:r>
        <w:t>No ?</w:t>
      </w:r>
      <w:proofErr w:type="gramEnd"/>
      <w:r>
        <w:t xml:space="preserve"> Autorizo que mis datos personales sean transferidos conforme a los términos y condiciones del presente Aviso."</w:t>
      </w:r>
    </w:p>
    <w:p w14:paraId="27E74839" w14:textId="77777777" w:rsidR="000B7579" w:rsidRDefault="00000000">
      <w:pPr>
        <w:widowControl w:val="0"/>
        <w:jc w:val="both"/>
      </w:pPr>
      <w:r>
        <w:t xml:space="preserve">El </w:t>
      </w:r>
      <w:proofErr w:type="gramStart"/>
      <w:r>
        <w:t>Responsable</w:t>
      </w:r>
      <w:proofErr w:type="gramEnd"/>
      <w:r>
        <w:t xml:space="preserve"> podrá transferir los Datos Personales recabados a sus agentes, corresponsales y despachos asociados nacionales o extranjeros, las cuales comparten procesos y políticas internas, para su gestión corporativa, y a los cuales se les notifica el presente documento al realizar la transferencia, para la cual no se requiere el consentimiento del titular de conformidad con el artículo 37 de la Ley y que además el consentimiento otorgado por usted abarca esta transferencia.</w:t>
      </w:r>
    </w:p>
    <w:p w14:paraId="6ECA6F52" w14:textId="77777777" w:rsidR="000B7579" w:rsidRDefault="00000000">
      <w:pPr>
        <w:widowControl w:val="0"/>
        <w:rPr>
          <w:b/>
        </w:rPr>
      </w:pPr>
      <w:r>
        <w:rPr>
          <w:b/>
          <w:sz w:val="24"/>
          <w:szCs w:val="24"/>
        </w:rPr>
        <w:t>VI.- Consentimiento.</w:t>
      </w:r>
    </w:p>
    <w:p w14:paraId="671D9AF7" w14:textId="77777777" w:rsidR="000B7579" w:rsidRDefault="00000000">
      <w:pPr>
        <w:widowControl w:val="0"/>
        <w:jc w:val="both"/>
      </w:pPr>
      <w:r>
        <w:t>Por medio de la lectura del presente Aviso, el titular de los “Datos Personales” autoriza tácitamente, expresamente y por escrito su tratamiento por parte del “</w:t>
      </w:r>
      <w:proofErr w:type="gramStart"/>
      <w:r>
        <w:t>Responsable</w:t>
      </w:r>
      <w:proofErr w:type="gramEnd"/>
      <w:r>
        <w:t>” en los términos que aquí se consignan, a no ser que interponga una petición expresa de oposición al tratamiento de sus “Datos Personales” de acuerdo al procedimiento establecido en el presente Aviso.</w:t>
      </w:r>
    </w:p>
    <w:p w14:paraId="75CEF16F" w14:textId="77777777" w:rsidR="000B7579" w:rsidRDefault="00000000">
      <w:pPr>
        <w:widowControl w:val="0"/>
        <w:jc w:val="both"/>
      </w:pPr>
      <w:proofErr w:type="gramStart"/>
      <w:r>
        <w:t>Sí ?</w:t>
      </w:r>
      <w:proofErr w:type="gramEnd"/>
      <w:r>
        <w:t xml:space="preserve"> </w:t>
      </w:r>
      <w:proofErr w:type="gramStart"/>
      <w:r>
        <w:t>No ?</w:t>
      </w:r>
      <w:proofErr w:type="gramEnd"/>
      <w:r>
        <w:t xml:space="preserve"> Autorizo que mis datos personales sensibles sean tratados y en su caso (conforme a lo indicado transferidos) conforme a los términos y condiciones del presente Aviso.</w:t>
      </w:r>
    </w:p>
    <w:p w14:paraId="1F112B42" w14:textId="77777777" w:rsidR="000B7579" w:rsidRDefault="00000000">
      <w:pPr>
        <w:widowControl w:val="0"/>
      </w:pPr>
      <w:r>
        <w:t>Nombre y firma autógrafa del titular.</w:t>
      </w:r>
    </w:p>
    <w:p w14:paraId="70B5473C" w14:textId="77777777" w:rsidR="000B7579" w:rsidRDefault="00000000">
      <w:pPr>
        <w:widowControl w:val="0"/>
      </w:pPr>
      <w:r>
        <w:t>Usted podrá revocar el consentimiento que nos otorgó para el tratamiento de los datos personales, pero es útil que tome en cuenta que no para todos los casos, se podrá atender esta</w:t>
      </w:r>
    </w:p>
    <w:p w14:paraId="757AB4D7" w14:textId="77777777" w:rsidR="000B7579" w:rsidRDefault="000B7579">
      <w:pPr>
        <w:widowControl w:val="0"/>
      </w:pPr>
    </w:p>
    <w:p w14:paraId="7F78999B" w14:textId="77777777" w:rsidR="000B7579" w:rsidRDefault="00000000">
      <w:pPr>
        <w:widowControl w:val="0"/>
        <w:rPr>
          <w:sz w:val="24"/>
          <w:szCs w:val="24"/>
        </w:rPr>
      </w:pPr>
      <w:r>
        <w:rPr>
          <w:b/>
          <w:sz w:val="24"/>
          <w:szCs w:val="24"/>
        </w:rPr>
        <w:t>VII.- Medios y Procedimientos para ejercer los derechos de acceso, rectificación, cancelación y oposición</w:t>
      </w:r>
      <w:r>
        <w:rPr>
          <w:sz w:val="24"/>
          <w:szCs w:val="24"/>
        </w:rPr>
        <w:t xml:space="preserve">. </w:t>
      </w:r>
    </w:p>
    <w:p w14:paraId="50A9D91A" w14:textId="77777777" w:rsidR="000B7579" w:rsidRDefault="00000000">
      <w:pPr>
        <w:widowControl w:val="0"/>
        <w:jc w:val="both"/>
      </w:pPr>
      <w:r>
        <w:t xml:space="preserve">Si Usted tiene dudas o inquietudes de la forma como el “Responsable” procesa los “Datos </w:t>
      </w:r>
      <w:r>
        <w:lastRenderedPageBreak/>
        <w:t xml:space="preserve">Personales”, o si usted quiere acceder, rectificar, suprimir, copiar, limitar el uso, cancelar el uso o eliminar Datos Personales y/o Datos Personales Sensibles sobre usted o solicita que dejemos de utilizarlos de acuerdo a lo permitido por la Ley, por favor, póngase en contacto con El gerente de protección de datos personales, Edgar Torres , para lo cual usted debe enviar un correo electrónico a la dirección edgar@maderdeck.com o llamando al teléfono 5522910724 especificando su nombre, dirección y el objeto de su petición. El gerente debe acusarle recibo de su solicitud el mismo día que reciba la misma. Si no le acusa recibo usted debe entender que dicha solicitud por alguna falla técnica - no imputable al </w:t>
      </w:r>
      <w:proofErr w:type="gramStart"/>
      <w:r>
        <w:t>Responsable</w:t>
      </w:r>
      <w:proofErr w:type="gramEnd"/>
      <w:r>
        <w:t xml:space="preserve">-, no fue recibida. Luego de que El Gerente reciba dicha petición, llevará a cabo un análisis de la misma conforme a la Ley, su Reglamento y las políticas internas de privacidad. El Gerente dará respuesta a su petición a más tardar tres días hábiles posteriores al día en que esta haya sido recibida, dando respuesta en sentido afirmativo o negativo y debidamente fundamentado. Tenga en </w:t>
      </w:r>
      <w:proofErr w:type="gramStart"/>
      <w:r>
        <w:t>cuenta</w:t>
      </w:r>
      <w:proofErr w:type="gramEnd"/>
      <w:r>
        <w:t xml:space="preserve"> sin embargo, que ciertos Datos Personales pueden estar exentos de dicho acceso, rectificación, supresión, copia y eliminación de conformidad con las leyes de protección de datos o de otras leyes y reglamentos.</w:t>
      </w:r>
    </w:p>
    <w:p w14:paraId="1EFA95C9" w14:textId="77777777" w:rsidR="000B7579" w:rsidRDefault="00000000">
      <w:pPr>
        <w:widowControl w:val="0"/>
        <w:rPr>
          <w:b/>
        </w:rPr>
      </w:pPr>
      <w:r>
        <w:rPr>
          <w:b/>
          <w:sz w:val="24"/>
          <w:szCs w:val="24"/>
        </w:rPr>
        <w:t>VIII.- Revocación del consentimiento al tratamiento.</w:t>
      </w:r>
    </w:p>
    <w:p w14:paraId="0E51039C" w14:textId="77777777" w:rsidR="000B7579" w:rsidRDefault="00000000">
      <w:pPr>
        <w:widowControl w:val="0"/>
        <w:jc w:val="both"/>
      </w:pPr>
      <w:r>
        <w:t xml:space="preserve">En caso de que usted desee revocar el consentimiento al tratamiento de sus Datos Personales y/o Datos Personales Sensibles, por favor póngase en contacto con El gerente de protección de datos personales: Edgar Torres, enviando un correo electrónico a la dirección edgar@maderdeck.com o llamando al teléfono 5522910724 especificando su nombre, dirección y el objeto de su petición. El Gerente debe acusarle recibo de su solicitud el mismo día que reciba la misma. Si no le acusa recibo usted debe entender que dicha solicitud por alguna falla técnica -no imputable al </w:t>
      </w:r>
      <w:proofErr w:type="gramStart"/>
      <w:r>
        <w:t>Responsable</w:t>
      </w:r>
      <w:proofErr w:type="gramEnd"/>
      <w:r>
        <w:t>-, no fue recibida. Una vez que se reciba dicha petición, llevará a cabo un análisis de la misma conforme a la Ley, su Reglamento y las políticas internas de privacidad. El encargado dará respuesta a su petición a más tardar tres días hábiles posteriores al día en que la misma haya sido recibida, pudiendo emitir dicha respuesta en sentido afirmativo o negativo y siendo debidamente fundamentada.</w:t>
      </w:r>
    </w:p>
    <w:p w14:paraId="55042501" w14:textId="77777777" w:rsidR="000B7579" w:rsidRDefault="00000000">
      <w:pPr>
        <w:widowControl w:val="0"/>
        <w:rPr>
          <w:b/>
        </w:rPr>
      </w:pPr>
      <w:r>
        <w:rPr>
          <w:b/>
          <w:sz w:val="24"/>
          <w:szCs w:val="24"/>
        </w:rPr>
        <w:t>IX.- Departamento de datos personales.</w:t>
      </w:r>
    </w:p>
    <w:p w14:paraId="1B0C6D15" w14:textId="77777777" w:rsidR="000B7579" w:rsidRDefault="00000000">
      <w:pPr>
        <w:widowControl w:val="0"/>
        <w:jc w:val="both"/>
      </w:pPr>
      <w:r>
        <w:t xml:space="preserve">El Responsable protegerá los Datos Personales y Datos Personales Financieros y/o Sensibles que sean compatibles con las leyes y reglamentos sobre seguridad y privacidad de datos, incluyendo medidas de seguridad administrativas, técnicas y físicas, incluso obligando a los terceros con quien se tengan una relación en los términos del presente Aviso, a contar con las medidas apropiadas para proteger la confidencialidad y seguridad de los Datos Personales y Datos Personales Financieros y/o Sensibles. Se hace de su conocimiento que las medidas de seguridad son idénticas a las que el </w:t>
      </w:r>
      <w:proofErr w:type="gramStart"/>
      <w:r>
        <w:t>Responsable</w:t>
      </w:r>
      <w:proofErr w:type="gramEnd"/>
      <w:r>
        <w:t xml:space="preserve"> utiliza para conservar su propia información y toda esta información es confidencial derivado de la naturaleza de los servicios que presta el Responsable. </w:t>
      </w:r>
    </w:p>
    <w:p w14:paraId="46C190AD" w14:textId="77777777" w:rsidR="000B7579" w:rsidRDefault="00000000">
      <w:pPr>
        <w:widowControl w:val="0"/>
        <w:jc w:val="both"/>
      </w:pPr>
      <w:r>
        <w:t xml:space="preserve">Para cualquier consulta que tenga en relación con la protección de sus Datos Personales y/o Datos Personales Sensibles, comuníquese con el encargado de la protección de Datos Personales y/o Datos </w:t>
      </w:r>
      <w:r>
        <w:lastRenderedPageBreak/>
        <w:t xml:space="preserve">Personales Sensibles del </w:t>
      </w:r>
      <w:proofErr w:type="gramStart"/>
      <w:r>
        <w:t>Responsable</w:t>
      </w:r>
      <w:proofErr w:type="gramEnd"/>
      <w:r>
        <w:t xml:space="preserve"> en: en calle circonio número 16, interior 4 C, colonia el Manto, Delegación Iztapalapa, Código Postal 09830, México Ciudad De México, Atención: Edgar Torres, al correo electrónico edgar@maderdeck.com: teléfono 5522910724. Toda comunicación con esta persona deberá contar con un correspondiente acuse de recibo de la misma por correo electrónico a la dirección de correo con la que contamos como parte de su información, de lo contrario se considera como no hecha.</w:t>
      </w:r>
    </w:p>
    <w:p w14:paraId="0AD812B8" w14:textId="77777777" w:rsidR="000B7579" w:rsidRDefault="00000000">
      <w:pPr>
        <w:widowControl w:val="0"/>
      </w:pPr>
      <w:r>
        <w:rPr>
          <w:b/>
          <w:sz w:val="24"/>
          <w:szCs w:val="24"/>
        </w:rPr>
        <w:t>X.- Procedimientos y medios para cambios en el aviso de privacidad</w:t>
      </w:r>
      <w:r>
        <w:rPr>
          <w:sz w:val="24"/>
          <w:szCs w:val="24"/>
        </w:rPr>
        <w:t>.</w:t>
      </w:r>
    </w:p>
    <w:p w14:paraId="1E52D677" w14:textId="77777777" w:rsidR="000B7579" w:rsidRDefault="00000000">
      <w:pPr>
        <w:widowControl w:val="0"/>
        <w:jc w:val="both"/>
      </w:pPr>
      <w:r>
        <w:t xml:space="preserve">El </w:t>
      </w:r>
      <w:proofErr w:type="gramStart"/>
      <w:r>
        <w:t>Responsable</w:t>
      </w:r>
      <w:proofErr w:type="gramEnd"/>
      <w:r>
        <w:t xml:space="preserve"> podrá modificar el presente Aviso con el objeto de instrumentar mejoras, incorporar nuevas medidas previstas en la Ley, su Reglamento y otras disposiciones normativas. Cualquier modificación al presente Aviso será notificada a través de nuestra página en internet </w:t>
      </w:r>
      <w:hyperlink r:id="rId7">
        <w:r>
          <w:t>www.maderdeck.com</w:t>
        </w:r>
      </w:hyperlink>
      <w:r>
        <w:t>, integrando el aviso de privacidad actualizado, a más tardar 7 (siete) días hábiles posteriores a la implementación del nuevo aviso de privacidad. Titular de los Datos Personales y Datos Personales Financieros y/o Sensibles:</w:t>
      </w:r>
    </w:p>
    <w:p w14:paraId="6AFA60DB" w14:textId="77777777" w:rsidR="000B7579" w:rsidRDefault="00000000">
      <w:pPr>
        <w:widowControl w:val="0"/>
      </w:pPr>
      <w:r>
        <w:t>Por: __________________________________</w:t>
      </w:r>
    </w:p>
    <w:p w14:paraId="2262924B" w14:textId="77777777" w:rsidR="000B7579" w:rsidRDefault="00000000">
      <w:pPr>
        <w:widowControl w:val="0"/>
      </w:pPr>
      <w:r>
        <w:t>Nombre: Fecha:</w:t>
      </w:r>
    </w:p>
    <w:p w14:paraId="3A930DE7" w14:textId="77777777" w:rsidR="000B7579" w:rsidRDefault="00000000">
      <w:pPr>
        <w:widowControl w:val="0"/>
        <w:rPr>
          <w:b/>
        </w:rPr>
      </w:pPr>
      <w:r>
        <w:t>Fecha de última actualización: 01 de septiembre de 2016</w:t>
      </w:r>
      <w:r>
        <w:rPr>
          <w:b/>
        </w:rPr>
        <w:t>.</w:t>
      </w:r>
    </w:p>
    <w:sectPr w:rsidR="000B7579">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F673" w14:textId="77777777" w:rsidR="00E938BF" w:rsidRDefault="00E938BF">
      <w:pPr>
        <w:spacing w:after="0" w:line="240" w:lineRule="auto"/>
      </w:pPr>
      <w:r>
        <w:separator/>
      </w:r>
    </w:p>
  </w:endnote>
  <w:endnote w:type="continuationSeparator" w:id="0">
    <w:p w14:paraId="7D9AC57E" w14:textId="77777777" w:rsidR="00E938BF" w:rsidRDefault="00E9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03C4" w14:textId="77777777" w:rsidR="000B7579" w:rsidRPr="003B5DD5" w:rsidRDefault="00000000">
    <w:pPr>
      <w:pBdr>
        <w:top w:val="nil"/>
        <w:left w:val="nil"/>
        <w:bottom w:val="nil"/>
        <w:right w:val="nil"/>
        <w:between w:val="nil"/>
      </w:pBdr>
      <w:tabs>
        <w:tab w:val="center" w:pos="4252"/>
        <w:tab w:val="right" w:pos="8504"/>
      </w:tabs>
      <w:spacing w:after="0" w:line="240" w:lineRule="auto"/>
      <w:rPr>
        <w:color w:val="000000"/>
        <w:lang w:val="es-CO"/>
      </w:rPr>
    </w:pPr>
    <w:r>
      <w:rPr>
        <w:color w:val="000000"/>
      </w:rPr>
      <w:t>MADERDECK SA DE CV, CIRCONIO 16 INT 4C, COL EL MANTO, DELEG IZTAPALAPA, CP 09830, MEXICO, DF</w:t>
    </w:r>
  </w:p>
  <w:p w14:paraId="173E6327" w14:textId="77777777" w:rsidR="000B7579" w:rsidRPr="003B5DD5" w:rsidRDefault="000B7579">
    <w:pPr>
      <w:pBdr>
        <w:top w:val="nil"/>
        <w:left w:val="nil"/>
        <w:bottom w:val="nil"/>
        <w:right w:val="nil"/>
        <w:between w:val="nil"/>
      </w:pBdr>
      <w:tabs>
        <w:tab w:val="center" w:pos="4252"/>
        <w:tab w:val="right" w:pos="8504"/>
      </w:tabs>
      <w:spacing w:after="0" w:line="240" w:lineRule="auto"/>
      <w:rPr>
        <w:color w:val="000000"/>
        <w:lang w:val="es-CO"/>
      </w:rPr>
    </w:pPr>
  </w:p>
  <w:p w14:paraId="4F6E86B0" w14:textId="77777777" w:rsidR="000B7579" w:rsidRPr="003B5DD5" w:rsidRDefault="000B7579">
    <w:pPr>
      <w:pBdr>
        <w:top w:val="nil"/>
        <w:left w:val="nil"/>
        <w:bottom w:val="nil"/>
        <w:right w:val="nil"/>
        <w:between w:val="nil"/>
      </w:pBdr>
      <w:tabs>
        <w:tab w:val="center" w:pos="4252"/>
        <w:tab w:val="right" w:pos="8504"/>
      </w:tabs>
      <w:spacing w:after="0" w:line="240" w:lineRule="auto"/>
      <w:rPr>
        <w:color w:val="00000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7B8D" w14:textId="77777777" w:rsidR="00E938BF" w:rsidRDefault="00E938BF">
      <w:pPr>
        <w:spacing w:after="0" w:line="240" w:lineRule="auto"/>
      </w:pPr>
      <w:r>
        <w:separator/>
      </w:r>
    </w:p>
  </w:footnote>
  <w:footnote w:type="continuationSeparator" w:id="0">
    <w:p w14:paraId="2AECC9D6" w14:textId="77777777" w:rsidR="00E938BF" w:rsidRDefault="00E9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031" w14:textId="77777777" w:rsidR="000B7579" w:rsidRDefault="00000000">
    <w:pPr>
      <w:pBdr>
        <w:top w:val="nil"/>
        <w:left w:val="nil"/>
        <w:bottom w:val="nil"/>
        <w:right w:val="nil"/>
        <w:between w:val="nil"/>
      </w:pBdr>
      <w:tabs>
        <w:tab w:val="center" w:pos="4252"/>
        <w:tab w:val="right" w:pos="8504"/>
      </w:tabs>
      <w:spacing w:after="0" w:line="240" w:lineRule="auto"/>
      <w:rPr>
        <w:b/>
        <w:color w:val="000000"/>
      </w:rPr>
    </w:pPr>
    <w:r>
      <w:rPr>
        <w:rFonts w:ascii="Cambria" w:eastAsia="Cambria" w:hAnsi="Cambria" w:cs="Cambria"/>
        <w:b/>
        <w:color w:val="000000"/>
      </w:rPr>
      <w:t>MADERDECK SA DE CV</w:t>
    </w:r>
    <w:r>
      <w:rPr>
        <w:rFonts w:ascii="Cambria" w:eastAsia="Cambria" w:hAnsi="Cambria" w:cs="Cambria"/>
        <w:b/>
        <w:noProof/>
        <w:color w:val="000000"/>
      </w:rPr>
      <mc:AlternateContent>
        <mc:Choice Requires="wps">
          <w:drawing>
            <wp:anchor distT="0" distB="0" distL="114300" distR="114300" simplePos="0" relativeHeight="251658240" behindDoc="0" locked="0" layoutInCell="1" hidden="0" allowOverlap="1" wp14:anchorId="557E9BC5" wp14:editId="752AC854">
              <wp:simplePos x="0" y="0"/>
              <wp:positionH relativeFrom="page">
                <wp:align>center</wp:align>
              </wp:positionH>
              <wp:positionV relativeFrom="page">
                <wp:align>top</wp:align>
              </wp:positionV>
              <wp:extent cx="10047605" cy="914400"/>
              <wp:effectExtent l="0" t="0" r="1905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704418312" name="Conector recto de flecha 704418312"/>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157000317" name="Rectángulo 157000317"/>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10066655" cy="9258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66655" cy="925830"/>
                      </a:xfrm>
                      <a:prstGeom prst="rect"/>
                      <a:ln/>
                    </pic:spPr>
                  </pic:pic>
                </a:graphicData>
              </a:graphic>
            </wp:anchor>
          </w:drawing>
        </mc:Fallback>
      </mc:AlternateContent>
    </w:r>
    <w:r>
      <w:rPr>
        <w:rFonts w:ascii="Cambria" w:eastAsia="Cambria" w:hAnsi="Cambria" w:cs="Cambria"/>
        <w:b/>
        <w:noProof/>
        <w:color w:val="000000"/>
      </w:rPr>
      <mc:AlternateContent>
        <mc:Choice Requires="wps">
          <w:drawing>
            <wp:anchor distT="0" distB="0" distL="114300" distR="114300" simplePos="0" relativeHeight="251659264" behindDoc="0" locked="0" layoutInCell="1" hidden="0" allowOverlap="1" wp14:anchorId="055430B6" wp14:editId="09DD62B4">
              <wp:simplePos x="0" y="0"/>
              <wp:positionH relativeFrom="rightMargin">
                <wp:align>center</wp:align>
              </wp:positionH>
              <wp:positionV relativeFrom="page">
                <wp:align>top</wp:align>
              </wp:positionV>
              <wp:extent cx="90805" cy="822960"/>
              <wp:effectExtent l="0" t="0" r="444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center</wp:align>
              </wp:positionH>
              <wp:positionV relativeFrom="page">
                <wp:align>top</wp:align>
              </wp:positionV>
              <wp:extent cx="95250" cy="822960"/>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5250" cy="822960"/>
                      </a:xfrm>
                      <a:prstGeom prst="rect"/>
                      <a:ln/>
                    </pic:spPr>
                  </pic:pic>
                </a:graphicData>
              </a:graphic>
            </wp:anchor>
          </w:drawing>
        </mc:Fallback>
      </mc:AlternateContent>
    </w:r>
    <w:r>
      <w:rPr>
        <w:rFonts w:ascii="Cambria" w:eastAsia="Cambria" w:hAnsi="Cambria" w:cs="Cambria"/>
        <w:b/>
        <w:noProof/>
        <w:color w:val="000000"/>
      </w:rPr>
      <mc:AlternateContent>
        <mc:Choice Requires="wps">
          <w:drawing>
            <wp:anchor distT="0" distB="0" distL="114300" distR="114300" simplePos="0" relativeHeight="251660288" behindDoc="0" locked="0" layoutInCell="1" hidden="0" allowOverlap="1" wp14:anchorId="0D2049CB" wp14:editId="2ABB9F47">
              <wp:simplePos x="0" y="0"/>
              <wp:positionH relativeFrom="leftMargin">
                <wp:align>center</wp:align>
              </wp:positionH>
              <wp:positionV relativeFrom="page">
                <wp:align>top</wp:align>
              </wp:positionV>
              <wp:extent cx="90805" cy="822960"/>
              <wp:effectExtent l="0" t="0" r="444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align>center</wp:align>
              </wp:positionH>
              <wp:positionV relativeFrom="page">
                <wp:align>top</wp:align>
              </wp:positionV>
              <wp:extent cx="95250" cy="82296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5250" cy="82296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79"/>
    <w:rsid w:val="000B7579"/>
    <w:rsid w:val="002E496A"/>
    <w:rsid w:val="003B5DD5"/>
    <w:rsid w:val="00516C48"/>
    <w:rsid w:val="00E72DBF"/>
    <w:rsid w:val="00E938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45D9"/>
  <w15:docId w15:val="{7BAE59A6-3F8C-414B-BF14-20C25A4C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1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C48"/>
  </w:style>
  <w:style w:type="paragraph" w:styleId="Piedepgina">
    <w:name w:val="footer"/>
    <w:basedOn w:val="Normal"/>
    <w:link w:val="PiedepginaCar"/>
    <w:uiPriority w:val="99"/>
    <w:unhideWhenUsed/>
    <w:rsid w:val="0051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2253</Words>
  <Characters>12395</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GARCIA ARAQUE</cp:lastModifiedBy>
  <cp:revision>5</cp:revision>
  <dcterms:created xsi:type="dcterms:W3CDTF">2024-02-12T13:44:00Z</dcterms:created>
  <dcterms:modified xsi:type="dcterms:W3CDTF">2024-02-12T13:59:00Z</dcterms:modified>
</cp:coreProperties>
</file>